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B0" w:rsidRPr="008037B7" w:rsidRDefault="00874BC5" w:rsidP="001D2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B7">
        <w:rPr>
          <w:rFonts w:ascii="Times New Roman" w:hAnsi="Times New Roman" w:cs="Times New Roman"/>
          <w:b/>
          <w:sz w:val="28"/>
          <w:szCs w:val="28"/>
        </w:rPr>
        <w:t>Организация двигательной п</w:t>
      </w:r>
      <w:r w:rsidR="007D4E53">
        <w:rPr>
          <w:rFonts w:ascii="Times New Roman" w:hAnsi="Times New Roman" w:cs="Times New Roman"/>
          <w:b/>
          <w:sz w:val="28"/>
          <w:szCs w:val="28"/>
        </w:rPr>
        <w:t>редметно – развивающей среды по</w:t>
      </w:r>
      <w:r w:rsidRPr="008037B7">
        <w:rPr>
          <w:rFonts w:ascii="Times New Roman" w:hAnsi="Times New Roman" w:cs="Times New Roman"/>
          <w:b/>
          <w:sz w:val="28"/>
          <w:szCs w:val="28"/>
        </w:rPr>
        <w:t>средств</w:t>
      </w:r>
      <w:r w:rsidR="008037B7" w:rsidRPr="008037B7">
        <w:rPr>
          <w:rFonts w:ascii="Times New Roman" w:hAnsi="Times New Roman" w:cs="Times New Roman"/>
          <w:b/>
          <w:sz w:val="28"/>
          <w:szCs w:val="28"/>
        </w:rPr>
        <w:t>о</w:t>
      </w:r>
      <w:r w:rsidRPr="008037B7">
        <w:rPr>
          <w:rFonts w:ascii="Times New Roman" w:hAnsi="Times New Roman" w:cs="Times New Roman"/>
          <w:b/>
          <w:sz w:val="28"/>
          <w:szCs w:val="28"/>
        </w:rPr>
        <w:t>м организации и проведения подвижных игр для дошкольников.</w:t>
      </w:r>
    </w:p>
    <w:p w:rsidR="001D249A" w:rsidRPr="001D249A" w:rsidRDefault="001D249A" w:rsidP="0008106E">
      <w:pPr>
        <w:pStyle w:val="a3"/>
        <w:ind w:left="3402" w:firstLine="3402"/>
        <w:jc w:val="both"/>
      </w:pPr>
      <w:r w:rsidRPr="001D249A">
        <w:rPr>
          <w:rStyle w:val="a4"/>
          <w:b w:val="0"/>
        </w:rPr>
        <w:t>“Игра-это сама детская жизнь, инстинктивная, добровольная, спонтанная и естественная, связанная с исследованиями, общением и выражением себя, сочетающая действие и мысль, приносящая удовлетворение и ощущение успеха”.</w:t>
      </w:r>
      <w:r w:rsidRPr="001D249A">
        <w:t xml:space="preserve"> (Из “Декларации прав ребенка на игру”, принятой Международной Ассоциацией игр на воздухе в 1977 году).</w:t>
      </w:r>
    </w:p>
    <w:p w:rsidR="00874BC5" w:rsidRPr="001D249A" w:rsidRDefault="00874BC5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249A">
        <w:rPr>
          <w:sz w:val="28"/>
          <w:szCs w:val="28"/>
        </w:rPr>
        <w:t>В Концепции дошкольного воспитания ключевую позицию занимает охрана и укрепление здоровья детей: "Дошкольное воспитание должно быть пронизано заботой о физическом здоровье ребенка и е</w:t>
      </w:r>
      <w:r w:rsidR="00567584" w:rsidRPr="001D249A">
        <w:rPr>
          <w:sz w:val="28"/>
          <w:szCs w:val="28"/>
        </w:rPr>
        <w:t>го психологическом благополучии</w:t>
      </w:r>
      <w:r w:rsidRPr="001D249A">
        <w:rPr>
          <w:sz w:val="28"/>
          <w:szCs w:val="28"/>
        </w:rPr>
        <w:t>.</w:t>
      </w:r>
      <w:r w:rsidR="00567584" w:rsidRPr="001D249A">
        <w:rPr>
          <w:sz w:val="28"/>
          <w:szCs w:val="28"/>
        </w:rPr>
        <w:t xml:space="preserve"> </w:t>
      </w:r>
      <w:r w:rsidRPr="001D249A">
        <w:rPr>
          <w:sz w:val="28"/>
          <w:szCs w:val="28"/>
        </w:rPr>
        <w:t>Как известно, ведущим видом деятельности ребенка-дошкольника является игра. Игра как деятельность способствует качественным изменениям в физическом и психическом развитии ребенка, оказывает разностороннее влияние на формирование его личностных качеств. В игре находят выражение основные потребности ребенка</w:t>
      </w:r>
      <w:r w:rsidR="00567584" w:rsidRPr="001D249A">
        <w:rPr>
          <w:sz w:val="28"/>
          <w:szCs w:val="28"/>
        </w:rPr>
        <w:t xml:space="preserve"> </w:t>
      </w:r>
      <w:r w:rsidRPr="001D249A">
        <w:rPr>
          <w:sz w:val="28"/>
          <w:szCs w:val="28"/>
        </w:rPr>
        <w:t>-</w:t>
      </w:r>
      <w:r w:rsidR="00567584" w:rsidRPr="001D249A">
        <w:rPr>
          <w:sz w:val="28"/>
          <w:szCs w:val="28"/>
        </w:rPr>
        <w:t xml:space="preserve"> дошкольника</w:t>
      </w:r>
      <w:r w:rsidRPr="001D249A">
        <w:rPr>
          <w:sz w:val="28"/>
          <w:szCs w:val="28"/>
        </w:rPr>
        <w:t xml:space="preserve">. Одним из условий полноценного роста и развития </w:t>
      </w:r>
      <w:r w:rsidR="00567584" w:rsidRPr="001D249A">
        <w:rPr>
          <w:sz w:val="28"/>
          <w:szCs w:val="28"/>
        </w:rPr>
        <w:t xml:space="preserve">ребенка </w:t>
      </w:r>
      <w:r w:rsidRPr="001D249A">
        <w:rPr>
          <w:sz w:val="28"/>
          <w:szCs w:val="28"/>
        </w:rPr>
        <w:t>являются движения. Ребенку полезны и необходимы не только ходьба, но и игры с беганием</w:t>
      </w:r>
      <w:r w:rsidR="00567584" w:rsidRPr="001D249A">
        <w:rPr>
          <w:sz w:val="28"/>
          <w:szCs w:val="28"/>
        </w:rPr>
        <w:t>,</w:t>
      </w:r>
      <w:r w:rsidRPr="001D249A">
        <w:rPr>
          <w:sz w:val="28"/>
          <w:szCs w:val="28"/>
        </w:rPr>
        <w:t xml:space="preserve"> прыганием, лазанием.</w:t>
      </w:r>
      <w:r w:rsidR="00567584" w:rsidRPr="001D249A">
        <w:rPr>
          <w:sz w:val="28"/>
          <w:szCs w:val="28"/>
        </w:rPr>
        <w:t xml:space="preserve"> </w:t>
      </w:r>
      <w:r w:rsidRPr="001D249A">
        <w:rPr>
          <w:sz w:val="28"/>
          <w:szCs w:val="28"/>
        </w:rPr>
        <w:t>Одним из эффективных средств повышения двигательной активности детей дошкольного возраста являются подвижные игры.</w:t>
      </w:r>
    </w:p>
    <w:p w:rsidR="00874BC5" w:rsidRPr="00E47861" w:rsidRDefault="00874BC5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47861">
        <w:rPr>
          <w:rStyle w:val="a4"/>
          <w:b w:val="0"/>
          <w:sz w:val="28"/>
          <w:szCs w:val="28"/>
        </w:rPr>
        <w:t>Подвижные</w:t>
      </w:r>
      <w:r w:rsidR="00E47861" w:rsidRPr="00E47861">
        <w:rPr>
          <w:rStyle w:val="a4"/>
          <w:b w:val="0"/>
          <w:sz w:val="28"/>
          <w:szCs w:val="28"/>
        </w:rPr>
        <w:t xml:space="preserve"> игры классифицируются</w:t>
      </w:r>
      <w:r w:rsidRPr="00E47861">
        <w:rPr>
          <w:rStyle w:val="a4"/>
          <w:b w:val="0"/>
          <w:sz w:val="28"/>
          <w:szCs w:val="28"/>
        </w:rPr>
        <w:t>:</w:t>
      </w:r>
    </w:p>
    <w:p w:rsidR="00874BC5" w:rsidRPr="001D249A" w:rsidRDefault="00874BC5" w:rsidP="008037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49A">
        <w:rPr>
          <w:sz w:val="28"/>
          <w:szCs w:val="28"/>
        </w:rPr>
        <w:t>-</w:t>
      </w:r>
      <w:r w:rsidR="00E47861">
        <w:rPr>
          <w:sz w:val="28"/>
          <w:szCs w:val="28"/>
        </w:rPr>
        <w:t xml:space="preserve"> </w:t>
      </w:r>
      <w:r w:rsidR="008037B7" w:rsidRPr="00E47861">
        <w:rPr>
          <w:rStyle w:val="a4"/>
          <w:b w:val="0"/>
          <w:sz w:val="28"/>
          <w:szCs w:val="28"/>
        </w:rPr>
        <w:t>по</w:t>
      </w:r>
      <w:r w:rsidR="008037B7" w:rsidRPr="001D249A">
        <w:rPr>
          <w:sz w:val="28"/>
          <w:szCs w:val="28"/>
        </w:rPr>
        <w:t xml:space="preserve"> </w:t>
      </w:r>
      <w:r w:rsidRPr="001D249A">
        <w:rPr>
          <w:sz w:val="28"/>
          <w:szCs w:val="28"/>
        </w:rPr>
        <w:t>степени подвижности (игры малой, средней, большой подвижности)</w:t>
      </w:r>
      <w:proofErr w:type="gramStart"/>
      <w:r w:rsidRPr="001D249A">
        <w:rPr>
          <w:sz w:val="28"/>
          <w:szCs w:val="28"/>
        </w:rPr>
        <w:t xml:space="preserve"> ;</w:t>
      </w:r>
      <w:proofErr w:type="gramEnd"/>
    </w:p>
    <w:p w:rsidR="00874BC5" w:rsidRPr="001D249A" w:rsidRDefault="00874BC5" w:rsidP="008037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49A">
        <w:rPr>
          <w:sz w:val="28"/>
          <w:szCs w:val="28"/>
        </w:rPr>
        <w:t>-</w:t>
      </w:r>
      <w:r w:rsidR="00E47861">
        <w:rPr>
          <w:sz w:val="28"/>
          <w:szCs w:val="28"/>
        </w:rPr>
        <w:t xml:space="preserve"> </w:t>
      </w:r>
      <w:r w:rsidR="008037B7" w:rsidRPr="00E47861">
        <w:rPr>
          <w:rStyle w:val="a4"/>
          <w:b w:val="0"/>
          <w:sz w:val="28"/>
          <w:szCs w:val="28"/>
        </w:rPr>
        <w:t>по</w:t>
      </w:r>
      <w:r w:rsidR="008037B7" w:rsidRPr="001D249A">
        <w:rPr>
          <w:sz w:val="28"/>
          <w:szCs w:val="28"/>
        </w:rPr>
        <w:t xml:space="preserve"> </w:t>
      </w:r>
      <w:r w:rsidRPr="001D249A">
        <w:rPr>
          <w:sz w:val="28"/>
          <w:szCs w:val="28"/>
        </w:rPr>
        <w:t>преобладающим движениям (игры с прыжками, с перебежками и др.)</w:t>
      </w:r>
      <w:proofErr w:type="gramStart"/>
      <w:r w:rsidRPr="001D249A">
        <w:rPr>
          <w:sz w:val="28"/>
          <w:szCs w:val="28"/>
        </w:rPr>
        <w:t xml:space="preserve"> ;</w:t>
      </w:r>
      <w:proofErr w:type="gramEnd"/>
    </w:p>
    <w:p w:rsidR="00E47861" w:rsidRDefault="00874BC5" w:rsidP="008037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49A">
        <w:rPr>
          <w:sz w:val="28"/>
          <w:szCs w:val="28"/>
        </w:rPr>
        <w:t>-</w:t>
      </w:r>
      <w:r w:rsidR="00E47861">
        <w:rPr>
          <w:sz w:val="28"/>
          <w:szCs w:val="28"/>
        </w:rPr>
        <w:t xml:space="preserve"> </w:t>
      </w:r>
      <w:r w:rsidR="008037B7" w:rsidRPr="00E47861">
        <w:rPr>
          <w:rStyle w:val="a4"/>
          <w:b w:val="0"/>
          <w:sz w:val="28"/>
          <w:szCs w:val="28"/>
        </w:rPr>
        <w:t>по</w:t>
      </w:r>
      <w:r w:rsidR="008037B7" w:rsidRPr="001D249A">
        <w:rPr>
          <w:sz w:val="28"/>
          <w:szCs w:val="28"/>
        </w:rPr>
        <w:t xml:space="preserve"> </w:t>
      </w:r>
      <w:r w:rsidRPr="001D249A">
        <w:rPr>
          <w:sz w:val="28"/>
          <w:szCs w:val="28"/>
        </w:rPr>
        <w:t>предметам, которые используются в игре (игры с мячом</w:t>
      </w:r>
      <w:r w:rsidR="00E73B9C">
        <w:rPr>
          <w:sz w:val="28"/>
          <w:szCs w:val="28"/>
        </w:rPr>
        <w:t xml:space="preserve">, с лентами, с обручами и др.) </w:t>
      </w:r>
    </w:p>
    <w:p w:rsidR="00874BC5" w:rsidRPr="001D249A" w:rsidRDefault="00874BC5" w:rsidP="008037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49A">
        <w:rPr>
          <w:sz w:val="28"/>
          <w:szCs w:val="28"/>
        </w:rPr>
        <w:t>      Чем больше подвижных </w:t>
      </w:r>
      <w:r w:rsidRPr="00E47861">
        <w:rPr>
          <w:rStyle w:val="a4"/>
          <w:b w:val="0"/>
          <w:sz w:val="28"/>
          <w:szCs w:val="28"/>
        </w:rPr>
        <w:t>игр для дошкольников</w:t>
      </w:r>
      <w:r w:rsidRPr="001D249A">
        <w:rPr>
          <w:sz w:val="28"/>
          <w:szCs w:val="28"/>
        </w:rPr>
        <w:t> могут предложить взрослые, тем полнее удовлетворяют жизненные потребности малышей. Ведь подвижные игры в дошкольном возрасте представляют естественный путь «оттачивания» мелкой моторики. Кроме того, подвижные игры позволяют полнее узнать мир, поэтому играют важную роль в физическом, психическом и эмоциональном развитии ребенка.</w:t>
      </w:r>
      <w:r w:rsidR="001D249A" w:rsidRPr="001D249A">
        <w:rPr>
          <w:sz w:val="28"/>
          <w:szCs w:val="28"/>
        </w:rPr>
        <w:t xml:space="preserve"> </w:t>
      </w:r>
      <w:r w:rsidRPr="001D249A">
        <w:rPr>
          <w:sz w:val="28"/>
          <w:szCs w:val="28"/>
        </w:rPr>
        <w:t xml:space="preserve">Во время подвижных игр дошкольник учится слушать, </w:t>
      </w:r>
      <w:r w:rsidRPr="001D249A">
        <w:rPr>
          <w:sz w:val="28"/>
          <w:szCs w:val="28"/>
        </w:rPr>
        <w:lastRenderedPageBreak/>
        <w:t xml:space="preserve">выполнять четкие правила, быть внимательным, согласовывать свои движения с движениями других играющих, и, конечно же, дружить и находить взаимопонимание со сверстниками. </w:t>
      </w:r>
    </w:p>
    <w:p w:rsidR="00874BC5" w:rsidRPr="001D249A" w:rsidRDefault="00874BC5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249A">
        <w:rPr>
          <w:sz w:val="28"/>
          <w:szCs w:val="28"/>
        </w:rPr>
        <w:t xml:space="preserve">Условно подвижные игры для дошкольников можно разделить на </w:t>
      </w:r>
      <w:r w:rsidRPr="00FE427F">
        <w:rPr>
          <w:rStyle w:val="a4"/>
          <w:b w:val="0"/>
          <w:sz w:val="28"/>
          <w:szCs w:val="28"/>
        </w:rPr>
        <w:t>сюжетные, бессюжетные и игры-забавы.</w:t>
      </w:r>
    </w:p>
    <w:p w:rsidR="00874BC5" w:rsidRPr="001D249A" w:rsidRDefault="00874BC5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249A">
        <w:rPr>
          <w:sz w:val="28"/>
          <w:szCs w:val="28"/>
        </w:rPr>
        <w:t>Сюжетные подвижные игры для дошкольников помогают малышам закреплять свои знания и представления о предметах и явлениях окружающего их мира. Например, о средствах передвижения (автомобилях, поездах, самолетах) и правилах пользования ими; о повадках и особенностях движений различных животных и птиц и т.д.</w:t>
      </w:r>
    </w:p>
    <w:p w:rsidR="00874BC5" w:rsidRPr="00FE427F" w:rsidRDefault="00874BC5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E427F">
        <w:rPr>
          <w:rStyle w:val="a4"/>
          <w:b w:val="0"/>
          <w:sz w:val="28"/>
          <w:szCs w:val="28"/>
        </w:rPr>
        <w:t>Бессюжетные игры подвижные игры для дошкольников</w:t>
      </w:r>
      <w:r w:rsidR="00FE427F">
        <w:rPr>
          <w:sz w:val="28"/>
          <w:szCs w:val="28"/>
        </w:rPr>
        <w:t xml:space="preserve"> </w:t>
      </w:r>
      <w:r w:rsidRPr="001D249A">
        <w:rPr>
          <w:sz w:val="28"/>
          <w:szCs w:val="28"/>
        </w:rPr>
        <w:t>учат детей быстро действовать по сигналу, развивают ловкость, внимание и смекалку, умение</w:t>
      </w:r>
      <w:r w:rsidR="00E73B9C">
        <w:rPr>
          <w:sz w:val="28"/>
          <w:szCs w:val="28"/>
        </w:rPr>
        <w:t xml:space="preserve"> ориентироваться в пространстве.</w:t>
      </w:r>
    </w:p>
    <w:p w:rsidR="00874BC5" w:rsidRPr="001D249A" w:rsidRDefault="00874BC5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427F">
        <w:rPr>
          <w:rStyle w:val="a4"/>
          <w:b w:val="0"/>
          <w:sz w:val="28"/>
          <w:szCs w:val="28"/>
        </w:rPr>
        <w:t>Подвижные игры-забавы для дошкольников</w:t>
      </w:r>
      <w:r w:rsidRPr="001D249A">
        <w:rPr>
          <w:sz w:val="28"/>
          <w:szCs w:val="28"/>
        </w:rPr>
        <w:t xml:space="preserve"> предназначены для развлечения. Они повышают настроение, способны развеселить и отвлечь малышей.</w:t>
      </w:r>
    </w:p>
    <w:p w:rsidR="00CD40A3" w:rsidRDefault="00874BC5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249A">
        <w:rPr>
          <w:sz w:val="28"/>
          <w:szCs w:val="28"/>
        </w:rPr>
        <w:t>Активность детей в играх зависит от целого ряда условий: содержания игры, характера и интенсивности движений в ней, от организации и методики ее проведения, а также от подготовлен</w:t>
      </w:r>
      <w:r w:rsidRPr="001D249A">
        <w:rPr>
          <w:sz w:val="28"/>
          <w:szCs w:val="28"/>
        </w:rPr>
        <w:softHyphen/>
        <w:t>ности детей. Одной из задач педагогического руководства подвижными играми является поддержание в них достаточной активности всех детей, постепенное усложнение движений в соответствии с возраст</w:t>
      </w:r>
      <w:r w:rsidRPr="001D249A">
        <w:rPr>
          <w:sz w:val="28"/>
          <w:szCs w:val="28"/>
        </w:rPr>
        <w:softHyphen/>
        <w:t>ными особенностями детей младшего дошкольного возраста.</w:t>
      </w:r>
      <w:r w:rsidR="00CD40A3">
        <w:rPr>
          <w:sz w:val="28"/>
          <w:szCs w:val="28"/>
        </w:rPr>
        <w:t xml:space="preserve"> </w:t>
      </w:r>
    </w:p>
    <w:p w:rsidR="005F2A26" w:rsidRDefault="005F2A26" w:rsidP="008037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861">
        <w:rPr>
          <w:sz w:val="28"/>
          <w:szCs w:val="28"/>
        </w:rPr>
        <w:tab/>
      </w:r>
      <w:r w:rsidRPr="00666A9A">
        <w:rPr>
          <w:sz w:val="28"/>
          <w:szCs w:val="28"/>
        </w:rPr>
        <w:t xml:space="preserve">На эффективность проведения непосредственно образовательной деятельности </w:t>
      </w:r>
      <w:r>
        <w:rPr>
          <w:sz w:val="28"/>
          <w:szCs w:val="28"/>
        </w:rPr>
        <w:t xml:space="preserve"> и подвижных игр </w:t>
      </w:r>
      <w:r w:rsidRPr="00666A9A">
        <w:rPr>
          <w:sz w:val="28"/>
          <w:szCs w:val="28"/>
        </w:rPr>
        <w:t>по физическом</w:t>
      </w:r>
      <w:r>
        <w:rPr>
          <w:sz w:val="28"/>
          <w:szCs w:val="28"/>
        </w:rPr>
        <w:t xml:space="preserve">у воспитанию педагога с детьми </w:t>
      </w:r>
      <w:r w:rsidRPr="00666A9A">
        <w:rPr>
          <w:sz w:val="28"/>
          <w:szCs w:val="28"/>
        </w:rPr>
        <w:t>влияет качественная и глубоко продуманная предварительная работа по подготовке всех необходимых пособий и инвентаря, которые помогут проводить комплекс упражнений живо, эмоционально, интересно.</w:t>
      </w:r>
    </w:p>
    <w:p w:rsidR="00E47861" w:rsidRDefault="00CD40A3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подвижных игр </w:t>
      </w:r>
      <w:r w:rsidR="00E47861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может использовать как </w:t>
      </w:r>
      <w:r w:rsidR="00874BC5" w:rsidRPr="001D249A">
        <w:rPr>
          <w:sz w:val="28"/>
          <w:szCs w:val="28"/>
        </w:rPr>
        <w:t> </w:t>
      </w:r>
      <w:r>
        <w:rPr>
          <w:sz w:val="28"/>
          <w:szCs w:val="28"/>
        </w:rPr>
        <w:t>стандартное спортивное оборудование и инвентарь</w:t>
      </w:r>
      <w:r w:rsidR="005F2A26">
        <w:rPr>
          <w:sz w:val="28"/>
          <w:szCs w:val="28"/>
        </w:rPr>
        <w:t xml:space="preserve">, так и нестандартное </w:t>
      </w:r>
      <w:r w:rsidR="005F2A26">
        <w:rPr>
          <w:sz w:val="28"/>
          <w:szCs w:val="28"/>
        </w:rPr>
        <w:lastRenderedPageBreak/>
        <w:t xml:space="preserve">оборудование, </w:t>
      </w:r>
      <w:r w:rsidR="005F2A26" w:rsidRPr="00666A9A">
        <w:rPr>
          <w:sz w:val="28"/>
          <w:szCs w:val="28"/>
        </w:rPr>
        <w:t>изготовленного руками педагогов или инструктора по физическому воспитанию из бросового материала.</w:t>
      </w:r>
      <w:r w:rsidR="005F2A26">
        <w:rPr>
          <w:sz w:val="28"/>
          <w:szCs w:val="28"/>
        </w:rPr>
        <w:t xml:space="preserve"> Поэтому очень важно правильно организовать двигательную предметно-развивающую </w:t>
      </w:r>
      <w:r w:rsidR="00E47861">
        <w:rPr>
          <w:sz w:val="28"/>
          <w:szCs w:val="28"/>
        </w:rPr>
        <w:t xml:space="preserve">среду и игровое </w:t>
      </w:r>
      <w:r w:rsidR="005F2A26">
        <w:rPr>
          <w:sz w:val="28"/>
          <w:szCs w:val="28"/>
        </w:rPr>
        <w:t>пространство в группе.</w:t>
      </w:r>
    </w:p>
    <w:p w:rsidR="00CD40A3" w:rsidRPr="005F2A26" w:rsidRDefault="00CD40A3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2A26">
        <w:rPr>
          <w:sz w:val="28"/>
          <w:szCs w:val="28"/>
        </w:rPr>
        <w:t>Под игровым пространством мы понимаем не конкретное место, а собирательный образ места, который создается для игры и чаще всего связан со словесным обозначением предметов.</w:t>
      </w:r>
    </w:p>
    <w:p w:rsidR="00CD40A3" w:rsidRPr="005F2A26" w:rsidRDefault="00CD40A3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2A26">
        <w:rPr>
          <w:sz w:val="28"/>
          <w:szCs w:val="28"/>
        </w:rPr>
        <w:t>Предметно-игровая среда в современных дошкольных учреждениях должна отвечать определенным требованиям: это, прежде всего, свобода достижения ребенком темы, сюжета игры, тех или иных игрушек, места и времени игры.</w:t>
      </w:r>
    </w:p>
    <w:p w:rsidR="00CD40A3" w:rsidRPr="005F2A26" w:rsidRDefault="00CD40A3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2A26">
        <w:rPr>
          <w:sz w:val="28"/>
          <w:szCs w:val="28"/>
        </w:rPr>
        <w:t>Педагог должен обеспечить свободу действий в условиях групповой комнаты, предусмотреть ее тематический и сюжетный поворот, найти для каждой игры только ей присущий стиль игрового интерьера и оборудования. Управление игрой при помощи игрового материала может оказать существенное влияние на развитие в игре детей.</w:t>
      </w:r>
    </w:p>
    <w:p w:rsidR="00CD40A3" w:rsidRPr="001D249A" w:rsidRDefault="00CD40A3" w:rsidP="008037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2A26">
        <w:rPr>
          <w:sz w:val="28"/>
          <w:szCs w:val="28"/>
        </w:rPr>
        <w:t>Благодаря идущей в настоящее время реформе дошкольного образования, в детских садах исчезло такое явление как нехватка свободного времени на игру. Но остались еще неко</w:t>
      </w:r>
      <w:r w:rsidR="00E47861">
        <w:rPr>
          <w:sz w:val="28"/>
          <w:szCs w:val="28"/>
        </w:rPr>
        <w:t xml:space="preserve">торые проблемы, одна из которых </w:t>
      </w:r>
      <w:proofErr w:type="gramStart"/>
      <w:r w:rsidRPr="005F2A26">
        <w:rPr>
          <w:sz w:val="28"/>
          <w:szCs w:val="28"/>
        </w:rPr>
        <w:t>–о</w:t>
      </w:r>
      <w:proofErr w:type="gramEnd"/>
      <w:r w:rsidRPr="005F2A26">
        <w:rPr>
          <w:sz w:val="28"/>
          <w:szCs w:val="28"/>
        </w:rPr>
        <w:t>рганизация предметно-игровой среды в разных возрастных группах в условиях детского сада. Как показывает изучение практики, многие педагоги считают, что главным в группе детского сада является создание так называемой «визуальной красоты и наполняемости». При таком подходе к организации среды группы полностью нивелируется ее содержательная сторона и такой принцип как обеспечение развивающего влияния среды на ребенка-дошкольника.</w:t>
      </w:r>
    </w:p>
    <w:p w:rsidR="00874BC5" w:rsidRDefault="008037B7" w:rsidP="008037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7B7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037B7" w:rsidRPr="008037B7" w:rsidRDefault="008037B7" w:rsidP="008037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7B7">
        <w:rPr>
          <w:sz w:val="28"/>
          <w:szCs w:val="28"/>
        </w:rPr>
        <w:t>1. Федеральный закон от 29 декабря 2012 г. № 273-ФЗ ОБ ОБРАЗОВАНИИ В РОССИЙСКОЙ ФЕДЕРАЦИИ</w:t>
      </w:r>
    </w:p>
    <w:p w:rsidR="008037B7" w:rsidRPr="008037B7" w:rsidRDefault="008037B7" w:rsidP="008037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7B7">
        <w:rPr>
          <w:sz w:val="28"/>
          <w:szCs w:val="28"/>
        </w:rPr>
        <w:lastRenderedPageBreak/>
        <w:t xml:space="preserve">2. Федеральный государственный образовательный стандарт среднего (полного) общего образования (утвержден приказом </w:t>
      </w:r>
      <w:proofErr w:type="spellStart"/>
      <w:r w:rsidRPr="008037B7">
        <w:rPr>
          <w:sz w:val="28"/>
          <w:szCs w:val="28"/>
        </w:rPr>
        <w:t>Минобрнауки</w:t>
      </w:r>
      <w:proofErr w:type="spellEnd"/>
      <w:r w:rsidRPr="008037B7">
        <w:rPr>
          <w:sz w:val="28"/>
          <w:szCs w:val="28"/>
        </w:rPr>
        <w:t xml:space="preserve"> России от 17 мая 2012 г. № 413)</w:t>
      </w:r>
    </w:p>
    <w:p w:rsidR="008037B7" w:rsidRPr="008037B7" w:rsidRDefault="008037B7" w:rsidP="008037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7B7">
        <w:rPr>
          <w:sz w:val="28"/>
          <w:szCs w:val="28"/>
        </w:rPr>
        <w:t xml:space="preserve">3. </w:t>
      </w:r>
      <w:proofErr w:type="spellStart"/>
      <w:r w:rsidRPr="008037B7">
        <w:rPr>
          <w:sz w:val="28"/>
          <w:szCs w:val="28"/>
        </w:rPr>
        <w:t>Абузярова</w:t>
      </w:r>
      <w:proofErr w:type="spellEnd"/>
      <w:r w:rsidRPr="008037B7">
        <w:rPr>
          <w:sz w:val="28"/>
          <w:szCs w:val="28"/>
        </w:rPr>
        <w:t xml:space="preserve"> Л.А. Предметно-развивающая среда ДОУ // Ребенок в детском саду. – 2009. - №6.</w:t>
      </w:r>
    </w:p>
    <w:p w:rsidR="008037B7" w:rsidRPr="008037B7" w:rsidRDefault="008037B7" w:rsidP="008037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37B7">
        <w:rPr>
          <w:sz w:val="28"/>
          <w:szCs w:val="28"/>
        </w:rPr>
        <w:t xml:space="preserve">4. </w:t>
      </w:r>
      <w:proofErr w:type="spellStart"/>
      <w:r w:rsidRPr="008037B7">
        <w:rPr>
          <w:sz w:val="28"/>
          <w:szCs w:val="28"/>
        </w:rPr>
        <w:t>Гринявичене</w:t>
      </w:r>
      <w:proofErr w:type="spellEnd"/>
      <w:r w:rsidRPr="008037B7">
        <w:rPr>
          <w:sz w:val="28"/>
          <w:szCs w:val="28"/>
        </w:rPr>
        <w:t xml:space="preserve"> Н.Т. Игра и новый подход к организации предметно-игровой среды. / Творчество и педагогика (материалы Всесоюзной научно-практической конференции) [Текст]/</w:t>
      </w:r>
      <w:proofErr w:type="spellStart"/>
      <w:r w:rsidRPr="008037B7">
        <w:rPr>
          <w:sz w:val="28"/>
          <w:szCs w:val="28"/>
        </w:rPr>
        <w:t>Н.Т.Гринявичене</w:t>
      </w:r>
      <w:proofErr w:type="spellEnd"/>
      <w:r w:rsidRPr="008037B7">
        <w:rPr>
          <w:sz w:val="28"/>
          <w:szCs w:val="28"/>
        </w:rPr>
        <w:t xml:space="preserve">. – М.: Педагогика, 2006. – 311 </w:t>
      </w:r>
      <w:proofErr w:type="gramStart"/>
      <w:r w:rsidRPr="008037B7">
        <w:rPr>
          <w:sz w:val="28"/>
          <w:szCs w:val="28"/>
        </w:rPr>
        <w:t>с</w:t>
      </w:r>
      <w:proofErr w:type="gramEnd"/>
      <w:r w:rsidRPr="008037B7">
        <w:rPr>
          <w:sz w:val="28"/>
          <w:szCs w:val="28"/>
        </w:rPr>
        <w:t>.</w:t>
      </w:r>
    </w:p>
    <w:p w:rsidR="008037B7" w:rsidRDefault="008037B7" w:rsidP="008037B7">
      <w:pPr>
        <w:pStyle w:val="a3"/>
        <w:jc w:val="both"/>
      </w:pPr>
    </w:p>
    <w:p w:rsidR="008037B7" w:rsidRPr="008037B7" w:rsidRDefault="008037B7">
      <w:pPr>
        <w:rPr>
          <w:rFonts w:ascii="Times New Roman" w:hAnsi="Times New Roman" w:cs="Times New Roman"/>
          <w:sz w:val="28"/>
          <w:szCs w:val="28"/>
        </w:rPr>
      </w:pPr>
    </w:p>
    <w:sectPr w:rsidR="008037B7" w:rsidRPr="008037B7" w:rsidSect="008037B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BC5"/>
    <w:rsid w:val="0008106E"/>
    <w:rsid w:val="001D249A"/>
    <w:rsid w:val="004D125E"/>
    <w:rsid w:val="00567584"/>
    <w:rsid w:val="005F2A26"/>
    <w:rsid w:val="00644212"/>
    <w:rsid w:val="007D4E53"/>
    <w:rsid w:val="008037B7"/>
    <w:rsid w:val="00874BC5"/>
    <w:rsid w:val="009677B0"/>
    <w:rsid w:val="00CD40A3"/>
    <w:rsid w:val="00D85A54"/>
    <w:rsid w:val="00E456EA"/>
    <w:rsid w:val="00E47861"/>
    <w:rsid w:val="00E73B9C"/>
    <w:rsid w:val="00FE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Детский сад</cp:lastModifiedBy>
  <cp:revision>4</cp:revision>
  <dcterms:created xsi:type="dcterms:W3CDTF">2017-01-19T08:05:00Z</dcterms:created>
  <dcterms:modified xsi:type="dcterms:W3CDTF">2017-01-19T08:15:00Z</dcterms:modified>
</cp:coreProperties>
</file>